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B1" w:rsidRPr="00CA27B1" w:rsidRDefault="00CA27B1" w:rsidP="00CA27B1">
      <w:pPr>
        <w:pStyle w:val="Sansinterligne"/>
        <w:jc w:val="center"/>
        <w:rPr>
          <w:rFonts w:ascii="Verdana" w:hAnsi="Verdana"/>
          <w:b/>
          <w:sz w:val="24"/>
          <w:szCs w:val="24"/>
        </w:rPr>
      </w:pPr>
      <w:r w:rsidRPr="00CA27B1">
        <w:rPr>
          <w:rFonts w:ascii="Verdana" w:hAnsi="Verdana"/>
          <w:b/>
          <w:sz w:val="24"/>
          <w:szCs w:val="24"/>
        </w:rPr>
        <w:t>STATUTS DE L'ASSOCIATION DE RANDONNEE PEDESTRE</w:t>
      </w:r>
      <w:r w:rsidRPr="00CA27B1">
        <w:rPr>
          <w:rFonts w:ascii="Verdana" w:hAnsi="Verdana"/>
          <w:b/>
          <w:sz w:val="24"/>
          <w:szCs w:val="24"/>
        </w:rPr>
        <w:br/>
        <w:t>« LAU'RANDO »</w:t>
      </w:r>
    </w:p>
    <w:p w:rsidR="00CA27B1" w:rsidRPr="00CA27B1" w:rsidRDefault="00CA27B1" w:rsidP="00CA27B1">
      <w:pPr>
        <w:pStyle w:val="Sansinterligne"/>
        <w:rPr>
          <w:rFonts w:ascii="Verdana" w:hAnsi="Verdana"/>
          <w:sz w:val="24"/>
          <w:szCs w:val="24"/>
        </w:rPr>
      </w:pPr>
      <w:r w:rsidRPr="00CA27B1">
        <w:rPr>
          <w:sz w:val="24"/>
          <w:szCs w:val="24"/>
        </w:rPr>
        <w:t>I.</w:t>
      </w:r>
      <w:r w:rsidRPr="00CA27B1">
        <w:rPr>
          <w:sz w:val="24"/>
          <w:szCs w:val="24"/>
        </w:rPr>
        <w:tab/>
        <w:t>L'ASSOCIATION</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1: Dénomination, objet et durée.</w:t>
      </w:r>
    </w:p>
    <w:p w:rsidR="00CA27B1" w:rsidRPr="00C86ADD" w:rsidRDefault="00CA27B1" w:rsidP="00CA27B1">
      <w:pPr>
        <w:pStyle w:val="Sansinterligne"/>
        <w:rPr>
          <w:sz w:val="24"/>
          <w:szCs w:val="24"/>
        </w:rPr>
      </w:pPr>
      <w:r w:rsidRPr="00C86ADD">
        <w:rPr>
          <w:sz w:val="24"/>
          <w:szCs w:val="24"/>
        </w:rPr>
        <w:t xml:space="preserve">L'association « </w:t>
      </w:r>
      <w:proofErr w:type="spellStart"/>
      <w:r w:rsidRPr="00C86ADD">
        <w:rPr>
          <w:sz w:val="24"/>
          <w:szCs w:val="24"/>
        </w:rPr>
        <w:t>Lau'Rando</w:t>
      </w:r>
      <w:proofErr w:type="spellEnd"/>
      <w:r w:rsidRPr="00C86ADD">
        <w:rPr>
          <w:sz w:val="24"/>
          <w:szCs w:val="24"/>
        </w:rPr>
        <w:t xml:space="preserve"> », fondée le 24 /02/2010, a pour objet la pratique et le développement de la randonnée pédestre, tant pour sa pratique sportive que pour la découverte et la sauvegarde de l'environnement, le tourisme et les loisirs, Sa durée est illimitée.</w:t>
      </w:r>
    </w:p>
    <w:p w:rsidR="00CA27B1" w:rsidRPr="00C86ADD" w:rsidRDefault="00CA27B1" w:rsidP="00CA27B1">
      <w:pPr>
        <w:pStyle w:val="Sansinterligne"/>
        <w:rPr>
          <w:sz w:val="24"/>
          <w:szCs w:val="24"/>
        </w:rPr>
      </w:pPr>
      <w:r w:rsidRPr="00C86ADD">
        <w:rPr>
          <w:sz w:val="24"/>
          <w:szCs w:val="24"/>
        </w:rPr>
        <w:t>Elle a été déclarée à la sous-préfecture de Rochefort sous le numéro RVA : W172002995 (JO du 13-03-2010, annonce N° 220).</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2 : Siège social</w:t>
      </w:r>
    </w:p>
    <w:p w:rsidR="00CA27B1" w:rsidRPr="00C86ADD" w:rsidRDefault="00CA27B1" w:rsidP="00CA27B1">
      <w:pPr>
        <w:pStyle w:val="Sansinterligne"/>
        <w:rPr>
          <w:sz w:val="24"/>
          <w:szCs w:val="24"/>
        </w:rPr>
      </w:pPr>
      <w:r w:rsidRPr="00C86ADD">
        <w:rPr>
          <w:sz w:val="24"/>
          <w:szCs w:val="24"/>
        </w:rPr>
        <w:t>L'association a son siège social à la Mairie de Saint-Laurent-de-la-Prée, 131 rue de la Croix des Joncs 17450. Son siège peut être transféré sur simple décision du Conseil d'Administration. Son siège est transféré dans un autre département par décision de l'assemblée générale.</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3 : Affiliation et déontologie.</w:t>
      </w:r>
    </w:p>
    <w:p w:rsidR="00CA27B1" w:rsidRPr="00C86ADD" w:rsidRDefault="00CA27B1" w:rsidP="00CA27B1">
      <w:pPr>
        <w:pStyle w:val="Sansinterligne"/>
        <w:rPr>
          <w:sz w:val="24"/>
          <w:szCs w:val="24"/>
        </w:rPr>
      </w:pPr>
      <w:r w:rsidRPr="00C86ADD">
        <w:rPr>
          <w:sz w:val="24"/>
          <w:szCs w:val="24"/>
        </w:rPr>
        <w:t>L'association est affiliée à la fédération française de randonnée pédestre (ci-après la fédération). Elle s'engage à se conformer aux statuts et aux règlements de la fédération, ainsi qu'à ceux de son Comité Régional et de son Comité départemental.</w:t>
      </w:r>
    </w:p>
    <w:p w:rsidR="00CA27B1" w:rsidRPr="00C86ADD" w:rsidRDefault="00CA27B1" w:rsidP="00CA27B1">
      <w:pPr>
        <w:pStyle w:val="Sansinterligne"/>
        <w:rPr>
          <w:sz w:val="24"/>
          <w:szCs w:val="24"/>
        </w:rPr>
      </w:pPr>
      <w:r w:rsidRPr="00C86ADD">
        <w:rPr>
          <w:sz w:val="24"/>
          <w:szCs w:val="24"/>
        </w:rPr>
        <w:t>Elle s'engage également à respecter la charte de déontologie du sport définie par le Comité National Olympique et Sportif  français.</w:t>
      </w:r>
    </w:p>
    <w:p w:rsidR="00CA27B1" w:rsidRPr="00C86ADD" w:rsidRDefault="00CA27B1" w:rsidP="00CA27B1">
      <w:pPr>
        <w:pStyle w:val="Sansinterligne"/>
        <w:rPr>
          <w:sz w:val="24"/>
          <w:szCs w:val="24"/>
        </w:rPr>
      </w:pPr>
      <w:r w:rsidRPr="00C86ADD">
        <w:rPr>
          <w:sz w:val="24"/>
          <w:szCs w:val="24"/>
        </w:rPr>
        <w:t>Le bureau demande pour le compte de l'association, son agrément Jeunesse et Sport auprès du ministère chargé des sports.</w:t>
      </w:r>
    </w:p>
    <w:p w:rsidR="00CA27B1" w:rsidRPr="00C86ADD" w:rsidRDefault="00CA27B1" w:rsidP="00CA27B1">
      <w:pPr>
        <w:pStyle w:val="Sansinterligne"/>
        <w:rPr>
          <w:sz w:val="24"/>
          <w:szCs w:val="24"/>
        </w:rPr>
      </w:pPr>
      <w:r w:rsidRPr="00C86ADD">
        <w:rPr>
          <w:sz w:val="24"/>
          <w:szCs w:val="24"/>
        </w:rPr>
        <w:t>L'association s'interdit toute discrimination dans l'organisation et la vie de l'association.</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II.</w:t>
      </w:r>
      <w:r w:rsidRPr="00C86ADD">
        <w:rPr>
          <w:sz w:val="24"/>
          <w:szCs w:val="24"/>
        </w:rPr>
        <w:tab/>
        <w:t>LES MEMBRES</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4: Composition et adhésion.</w:t>
      </w:r>
    </w:p>
    <w:p w:rsidR="00CA27B1" w:rsidRPr="00C86ADD" w:rsidRDefault="00CA27B1" w:rsidP="00CA27B1">
      <w:pPr>
        <w:pStyle w:val="Sansinterligne"/>
        <w:rPr>
          <w:sz w:val="24"/>
          <w:szCs w:val="24"/>
        </w:rPr>
      </w:pPr>
      <w:r w:rsidRPr="00C86ADD">
        <w:rPr>
          <w:sz w:val="24"/>
          <w:szCs w:val="24"/>
        </w:rPr>
        <w:t>L'association se compose des :</w:t>
      </w:r>
    </w:p>
    <w:p w:rsidR="00CA27B1" w:rsidRPr="00C86ADD" w:rsidRDefault="00CA27B1" w:rsidP="00CA27B1">
      <w:pPr>
        <w:pStyle w:val="Sansinterligne"/>
        <w:rPr>
          <w:sz w:val="24"/>
          <w:szCs w:val="24"/>
        </w:rPr>
      </w:pPr>
      <w:r w:rsidRPr="00C86ADD">
        <w:rPr>
          <w:sz w:val="24"/>
          <w:szCs w:val="24"/>
        </w:rPr>
        <w:t>-Membres fondateurs, personnes physiques à l'origine de l'association.</w:t>
      </w:r>
    </w:p>
    <w:p w:rsidR="00CA27B1" w:rsidRPr="00C86ADD" w:rsidRDefault="00CA27B1" w:rsidP="00CA27B1">
      <w:pPr>
        <w:pStyle w:val="Sansinterligne"/>
        <w:rPr>
          <w:sz w:val="24"/>
          <w:szCs w:val="24"/>
        </w:rPr>
      </w:pPr>
      <w:r w:rsidRPr="00C86ADD">
        <w:rPr>
          <w:sz w:val="24"/>
          <w:szCs w:val="24"/>
        </w:rPr>
        <w:t>-Membres actifs, personnes physiques à jour de leurs cotisations et participant aux activités.</w:t>
      </w:r>
    </w:p>
    <w:p w:rsidR="00CA27B1" w:rsidRPr="00C86ADD" w:rsidRDefault="00CA27B1" w:rsidP="00CA27B1">
      <w:pPr>
        <w:pStyle w:val="Sansinterligne"/>
        <w:rPr>
          <w:sz w:val="24"/>
          <w:szCs w:val="24"/>
        </w:rPr>
      </w:pPr>
      <w:r w:rsidRPr="00C86ADD">
        <w:rPr>
          <w:sz w:val="24"/>
          <w:szCs w:val="24"/>
        </w:rPr>
        <w:t>-Membres bienfaiteurs, personnes physiques ou morales qui s'acquittent d'une</w:t>
      </w:r>
      <w:r w:rsidRPr="00CA27B1">
        <w:rPr>
          <w:sz w:val="24"/>
          <w:szCs w:val="24"/>
        </w:rPr>
        <w:t xml:space="preserve"> </w:t>
      </w:r>
      <w:r w:rsidRPr="00C86ADD">
        <w:rPr>
          <w:sz w:val="24"/>
          <w:szCs w:val="24"/>
        </w:rPr>
        <w:t xml:space="preserve">cotisation particulière ou versent un don. </w:t>
      </w:r>
    </w:p>
    <w:p w:rsidR="00CA27B1" w:rsidRPr="00C86ADD" w:rsidRDefault="00CA27B1" w:rsidP="00CA27B1">
      <w:pPr>
        <w:pStyle w:val="Sansinterligne"/>
        <w:rPr>
          <w:sz w:val="24"/>
          <w:szCs w:val="24"/>
        </w:rPr>
      </w:pPr>
      <w:r w:rsidRPr="00C86ADD">
        <w:rPr>
          <w:sz w:val="24"/>
          <w:szCs w:val="24"/>
        </w:rPr>
        <w:t>-Membres d'honneur, titre décerné par le conseil d'administration aux personnes qui rendent ou ont rendu des services constatés par l'association. Ce titre confère aux personnes qui l'ont obtenu le droit de faire partie de l'association sans être tenues de payer la cotisation ou un droit d'entrée.</w:t>
      </w:r>
    </w:p>
    <w:p w:rsidR="00CA27B1" w:rsidRPr="00C86ADD" w:rsidRDefault="00CA27B1" w:rsidP="00CA27B1">
      <w:pPr>
        <w:pStyle w:val="Sansinterligne"/>
        <w:rPr>
          <w:sz w:val="24"/>
          <w:szCs w:val="24"/>
        </w:rPr>
      </w:pPr>
      <w:r w:rsidRPr="00C86ADD">
        <w:rPr>
          <w:sz w:val="24"/>
          <w:szCs w:val="24"/>
        </w:rPr>
        <w:t>Les membres d'honneur et les membres bienfaiteurs peuvent assister à l'assemblée générale mais n'ont pas de voix délibératives.</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5 : Adhésion et cotisation.</w:t>
      </w:r>
    </w:p>
    <w:p w:rsidR="00CA27B1" w:rsidRPr="00C86ADD" w:rsidRDefault="00CA27B1" w:rsidP="00CA27B1">
      <w:pPr>
        <w:pStyle w:val="Sansinterligne"/>
        <w:rPr>
          <w:sz w:val="24"/>
          <w:szCs w:val="24"/>
        </w:rPr>
      </w:pPr>
      <w:r w:rsidRPr="00C86ADD">
        <w:rPr>
          <w:sz w:val="24"/>
          <w:szCs w:val="24"/>
        </w:rPr>
        <w:t>Pour être membre, il faut être agréé par le bureau et avoir payé la cotisation annuelle. La demande d'adhésion est formulée auprès du président de l'association ou tout membre du bureau.</w:t>
      </w:r>
    </w:p>
    <w:p w:rsidR="00CA27B1" w:rsidRPr="00C86ADD" w:rsidRDefault="00CA27B1" w:rsidP="00CA27B1">
      <w:pPr>
        <w:pStyle w:val="Sansinterligne"/>
        <w:rPr>
          <w:sz w:val="24"/>
          <w:szCs w:val="24"/>
        </w:rPr>
      </w:pPr>
      <w:r w:rsidRPr="00C86ADD">
        <w:rPr>
          <w:sz w:val="24"/>
          <w:szCs w:val="24"/>
        </w:rPr>
        <w:t>Le montant de la cotisation est fixé chaque année par l'assemblée générale.</w:t>
      </w:r>
    </w:p>
    <w:p w:rsidR="00CA27B1" w:rsidRPr="00C86ADD" w:rsidRDefault="00CA27B1" w:rsidP="00CA27B1">
      <w:pPr>
        <w:pStyle w:val="Sansinterligne"/>
        <w:rPr>
          <w:sz w:val="24"/>
          <w:szCs w:val="24"/>
        </w:rPr>
      </w:pPr>
      <w:r w:rsidRPr="00C86ADD">
        <w:rPr>
          <w:sz w:val="24"/>
          <w:szCs w:val="24"/>
        </w:rPr>
        <w:t>Chaque membre doit être titulaire d'une licence avec assurance de l'année sportive en cours de la fédération.</w:t>
      </w:r>
    </w:p>
    <w:p w:rsidR="00CA27B1" w:rsidRPr="00C86ADD" w:rsidRDefault="00CA27B1" w:rsidP="00CA27B1">
      <w:pPr>
        <w:pStyle w:val="Sansinterligne"/>
        <w:rPr>
          <w:sz w:val="24"/>
          <w:szCs w:val="24"/>
        </w:rPr>
      </w:pPr>
      <w:r w:rsidRPr="00C86ADD">
        <w:rPr>
          <w:sz w:val="24"/>
          <w:szCs w:val="24"/>
        </w:rPr>
        <w:lastRenderedPageBreak/>
        <w:t>Chaque membre s'engage à respecter les statuts et le règlement intérieur (le cas échéant) de l'association qui lui seront fournis le jour de son adhésion accompagnés des coordonnées du président et du secrétaire.</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6 : Radiation.</w:t>
      </w:r>
    </w:p>
    <w:p w:rsidR="00CA27B1" w:rsidRPr="00C86ADD" w:rsidRDefault="00CA27B1" w:rsidP="00CA27B1">
      <w:pPr>
        <w:pStyle w:val="Sansinterligne"/>
        <w:rPr>
          <w:sz w:val="24"/>
          <w:szCs w:val="24"/>
        </w:rPr>
      </w:pPr>
      <w:r w:rsidRPr="00C86ADD">
        <w:rPr>
          <w:sz w:val="24"/>
          <w:szCs w:val="24"/>
        </w:rPr>
        <w:t>La qualité de membre se perd :</w:t>
      </w:r>
    </w:p>
    <w:p w:rsidR="00CA27B1" w:rsidRPr="00C86ADD" w:rsidRDefault="00CA27B1" w:rsidP="00CA27B1">
      <w:pPr>
        <w:pStyle w:val="Sansinterligne"/>
        <w:rPr>
          <w:sz w:val="24"/>
          <w:szCs w:val="24"/>
        </w:rPr>
      </w:pPr>
      <w:r w:rsidRPr="00C86ADD">
        <w:rPr>
          <w:sz w:val="24"/>
          <w:szCs w:val="24"/>
        </w:rPr>
        <w:t xml:space="preserve">-Par démission par lettre simple adressée au président de l'association ; </w:t>
      </w:r>
    </w:p>
    <w:p w:rsidR="00CA27B1" w:rsidRPr="00C86ADD" w:rsidRDefault="00CA27B1" w:rsidP="00CA27B1">
      <w:pPr>
        <w:pStyle w:val="Sansinterligne"/>
        <w:rPr>
          <w:sz w:val="24"/>
          <w:szCs w:val="24"/>
        </w:rPr>
      </w:pPr>
      <w:r w:rsidRPr="00C86ADD">
        <w:rPr>
          <w:sz w:val="24"/>
          <w:szCs w:val="24"/>
        </w:rPr>
        <w:t xml:space="preserve">-par décès ; </w:t>
      </w:r>
    </w:p>
    <w:p w:rsidR="00CA27B1" w:rsidRPr="00C86ADD" w:rsidRDefault="00CA27B1" w:rsidP="00CA27B1">
      <w:pPr>
        <w:pStyle w:val="Sansinterligne"/>
        <w:rPr>
          <w:sz w:val="24"/>
          <w:szCs w:val="24"/>
        </w:rPr>
      </w:pPr>
      <w:r w:rsidRPr="00C86ADD">
        <w:rPr>
          <w:sz w:val="24"/>
          <w:szCs w:val="24"/>
        </w:rPr>
        <w:t xml:space="preserve">-par radiation prononcée par le conseil d'administration pour </w:t>
      </w:r>
      <w:proofErr w:type="spellStart"/>
      <w:r w:rsidRPr="00C86ADD">
        <w:rPr>
          <w:sz w:val="24"/>
          <w:szCs w:val="24"/>
        </w:rPr>
        <w:t>non paiement</w:t>
      </w:r>
      <w:proofErr w:type="spellEnd"/>
      <w:r w:rsidRPr="00C86ADD">
        <w:rPr>
          <w:sz w:val="24"/>
          <w:szCs w:val="24"/>
        </w:rPr>
        <w:t xml:space="preserve"> de la cotisation ; </w:t>
      </w:r>
    </w:p>
    <w:p w:rsidR="00CA27B1" w:rsidRPr="00C86ADD" w:rsidRDefault="00CA27B1" w:rsidP="00CA27B1">
      <w:pPr>
        <w:pStyle w:val="Sansinterligne"/>
        <w:rPr>
          <w:sz w:val="24"/>
          <w:szCs w:val="24"/>
        </w:rPr>
      </w:pPr>
      <w:r w:rsidRPr="00C86ADD">
        <w:rPr>
          <w:sz w:val="24"/>
          <w:szCs w:val="24"/>
        </w:rPr>
        <w:t>-par exclusion prononcée par le conseil d'administration pour motif grave, notamment par un comportement portant préjudice matériel ou moral à l'association, une infraction aux statuts ou au règlement intérieur.</w:t>
      </w:r>
    </w:p>
    <w:p w:rsidR="00CA27B1" w:rsidRPr="00C86ADD" w:rsidRDefault="00CA27B1" w:rsidP="00CA27B1">
      <w:pPr>
        <w:pStyle w:val="Sansinterligne"/>
        <w:rPr>
          <w:sz w:val="24"/>
          <w:szCs w:val="24"/>
        </w:rPr>
      </w:pPr>
      <w:r w:rsidRPr="00C86ADD">
        <w:rPr>
          <w:sz w:val="24"/>
          <w:szCs w:val="24"/>
        </w:rPr>
        <w:t xml:space="preserve">Le membre intéressé doit avoir été au préalable appelé à fournir des explications, accompagné ou représenté par la personne de son choix. </w:t>
      </w:r>
      <w:proofErr w:type="gramStart"/>
      <w:r w:rsidRPr="00C86ADD">
        <w:rPr>
          <w:sz w:val="24"/>
          <w:szCs w:val="24"/>
        </w:rPr>
        <w:t>par</w:t>
      </w:r>
      <w:proofErr w:type="gramEnd"/>
      <w:r w:rsidRPr="00C86ADD">
        <w:rPr>
          <w:sz w:val="24"/>
          <w:szCs w:val="24"/>
        </w:rPr>
        <w:t xml:space="preserve"> lettre recommandée avec accusé réception.</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III</w:t>
      </w:r>
      <w:r w:rsidRPr="00C86ADD">
        <w:rPr>
          <w:sz w:val="24"/>
          <w:szCs w:val="24"/>
        </w:rPr>
        <w:tab/>
        <w:t>L'ASSEMBLÉE GÉNÉRALE</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7 : Composition, convocation et ordre du jour.</w:t>
      </w:r>
    </w:p>
    <w:p w:rsidR="00CA27B1" w:rsidRPr="00C86ADD" w:rsidRDefault="00CA27B1" w:rsidP="00CA27B1">
      <w:pPr>
        <w:pStyle w:val="Sansinterligne"/>
        <w:rPr>
          <w:sz w:val="24"/>
          <w:szCs w:val="24"/>
        </w:rPr>
      </w:pPr>
      <w:r w:rsidRPr="00C86ADD">
        <w:rPr>
          <w:sz w:val="24"/>
          <w:szCs w:val="24"/>
        </w:rPr>
        <w:t xml:space="preserve">L'assemblée générale se compose de tous les membres de l'association </w:t>
      </w:r>
      <w:proofErr w:type="gramStart"/>
      <w:r w:rsidRPr="00C86ADD">
        <w:rPr>
          <w:sz w:val="24"/>
          <w:szCs w:val="24"/>
        </w:rPr>
        <w:t>visés</w:t>
      </w:r>
      <w:proofErr w:type="gramEnd"/>
      <w:r w:rsidRPr="00C86ADD">
        <w:rPr>
          <w:sz w:val="24"/>
          <w:szCs w:val="24"/>
        </w:rPr>
        <w:t xml:space="preserve"> à l'article 4, mais seuls les membres actifs âgés de plus de 18 ans ont le droit de vote.</w:t>
      </w:r>
    </w:p>
    <w:p w:rsidR="00CA27B1" w:rsidRPr="00C86ADD" w:rsidRDefault="00CA27B1" w:rsidP="00CA27B1">
      <w:pPr>
        <w:pStyle w:val="Sansinterligne"/>
        <w:rPr>
          <w:sz w:val="24"/>
          <w:szCs w:val="24"/>
        </w:rPr>
      </w:pPr>
      <w:r w:rsidRPr="00C86ADD">
        <w:rPr>
          <w:sz w:val="24"/>
          <w:szCs w:val="24"/>
        </w:rPr>
        <w:t>L'assemblée générale se réunit au moins une fois par an, et en outre, chaque fois qu'elle est convoquée par le conseil d'administration ou sur demande du quart au moins de ses membres adressée au président et au secrétaire. L’Assemblée</w:t>
      </w:r>
      <w:r w:rsidRPr="00CA27B1">
        <w:rPr>
          <w:sz w:val="24"/>
          <w:szCs w:val="24"/>
        </w:rPr>
        <w:t xml:space="preserve"> </w:t>
      </w:r>
      <w:r w:rsidRPr="00C86ADD">
        <w:rPr>
          <w:sz w:val="24"/>
          <w:szCs w:val="24"/>
        </w:rPr>
        <w:t>Générale Extraordinaire est convoquée à la demande du CA.</w:t>
      </w:r>
    </w:p>
    <w:p w:rsidR="00CA27B1" w:rsidRPr="00C86ADD" w:rsidRDefault="00CA27B1" w:rsidP="00CA27B1">
      <w:pPr>
        <w:pStyle w:val="Sansinterligne"/>
        <w:rPr>
          <w:sz w:val="24"/>
          <w:szCs w:val="24"/>
        </w:rPr>
      </w:pPr>
      <w:r w:rsidRPr="00C86ADD">
        <w:rPr>
          <w:sz w:val="24"/>
          <w:szCs w:val="24"/>
        </w:rPr>
        <w:t>La convocation est envoyée au moins quinze jours à l'avance par lettre simple ou par e-mail, l'ordre du jour est joint. L'ordre du jour est fixé par le conseil d'administration.</w:t>
      </w:r>
    </w:p>
    <w:p w:rsidR="00CA27B1" w:rsidRPr="00C86ADD" w:rsidRDefault="00CA27B1" w:rsidP="00CA27B1">
      <w:pPr>
        <w:pStyle w:val="Sansinterligne"/>
        <w:rPr>
          <w:sz w:val="24"/>
          <w:szCs w:val="24"/>
        </w:rPr>
      </w:pPr>
      <w:r w:rsidRPr="00C86ADD">
        <w:rPr>
          <w:sz w:val="24"/>
          <w:szCs w:val="24"/>
        </w:rPr>
        <w:t>Lorsque l'assemblée générale se réunit à la demande de ses membres, ceux-ci fixent eux-mêmes l'ordre du jour.</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8 : Fonctionnement.</w:t>
      </w:r>
    </w:p>
    <w:p w:rsidR="00CA27B1" w:rsidRPr="00C86ADD" w:rsidRDefault="00CA27B1" w:rsidP="00CA27B1">
      <w:pPr>
        <w:pStyle w:val="Sansinterligne"/>
        <w:rPr>
          <w:sz w:val="24"/>
          <w:szCs w:val="24"/>
        </w:rPr>
      </w:pPr>
      <w:r w:rsidRPr="00C86ADD">
        <w:rPr>
          <w:sz w:val="24"/>
          <w:szCs w:val="24"/>
        </w:rPr>
        <w:t>L'assemblée générale entend le rapport du conseil d'administration sur sa gestion et sur la situation morale et financière de l'association, approuve ou redresse les comptes de l'exercice clos, vote le budget de l'exercice suivant, délibère sur les questions mises à l'ordre du jour.</w:t>
      </w:r>
    </w:p>
    <w:p w:rsidR="00CA27B1" w:rsidRPr="00C86ADD" w:rsidRDefault="00CA27B1" w:rsidP="00CA27B1">
      <w:pPr>
        <w:pStyle w:val="Sansinterligne"/>
        <w:rPr>
          <w:sz w:val="24"/>
          <w:szCs w:val="24"/>
        </w:rPr>
      </w:pPr>
      <w:r w:rsidRPr="00C86ADD">
        <w:rPr>
          <w:sz w:val="24"/>
          <w:szCs w:val="24"/>
        </w:rPr>
        <w:t>Une assemblée générale extraordinaire se prononce sur les modifications des statuts.</w:t>
      </w:r>
    </w:p>
    <w:p w:rsidR="00CA27B1" w:rsidRPr="00C86ADD" w:rsidRDefault="00CA27B1" w:rsidP="00CA27B1">
      <w:pPr>
        <w:pStyle w:val="Sansinterligne"/>
        <w:rPr>
          <w:sz w:val="24"/>
          <w:szCs w:val="24"/>
        </w:rPr>
      </w:pPr>
      <w:r w:rsidRPr="00C86ADD">
        <w:rPr>
          <w:sz w:val="24"/>
          <w:szCs w:val="24"/>
        </w:rPr>
        <w:t>Ne sont traitées et ne seront valables que les résolutions prises sur les points inscrits à l'ordre du jour. II est procédé après épuisement de l'ordre du jour au renouvellement des membres du conseil d'administration, conformément à la procédure décrite à l'article 9.</w:t>
      </w:r>
    </w:p>
    <w:p w:rsidR="00CA27B1" w:rsidRPr="00C86ADD" w:rsidRDefault="00CA27B1" w:rsidP="00CA27B1">
      <w:pPr>
        <w:pStyle w:val="Sansinterligne"/>
        <w:rPr>
          <w:sz w:val="24"/>
          <w:szCs w:val="24"/>
        </w:rPr>
      </w:pPr>
      <w:r w:rsidRPr="00C86ADD">
        <w:rPr>
          <w:sz w:val="24"/>
          <w:szCs w:val="24"/>
        </w:rPr>
        <w:t>Les délibérations sont prises, à main levée, à la majorité des voix des membres présents et éventuellement représentés. La validité des délibérations requiert pour les AG ordinaires, la présence de 1/3 des adhérents, réservant le taux de 50% de présents pour les AG extraordinaires, où on prendrait des décisions qui modifient les statuts de l’Association. Si ce quorum n'est pas atteint, est convoquée une seconde assemblée générale, à quinze jours d'intervalle, avec le même ordre du jour, et qui délibère quel que soit le nombre de membres présents.</w:t>
      </w:r>
    </w:p>
    <w:p w:rsidR="00CA27B1" w:rsidRPr="00C86ADD" w:rsidRDefault="00CA27B1" w:rsidP="00CA27B1">
      <w:pPr>
        <w:pStyle w:val="Sansinterligne"/>
        <w:rPr>
          <w:sz w:val="24"/>
          <w:szCs w:val="24"/>
        </w:rPr>
      </w:pPr>
      <w:r w:rsidRPr="00C86ADD">
        <w:rPr>
          <w:sz w:val="24"/>
          <w:szCs w:val="24"/>
        </w:rPr>
        <w:t>Le vote par procuration est admis dans la limite de deux pouvoirs par membre présent.</w:t>
      </w:r>
    </w:p>
    <w:p w:rsidR="00CA27B1" w:rsidRPr="00C86ADD" w:rsidRDefault="00CA27B1" w:rsidP="00CA27B1">
      <w:pPr>
        <w:pStyle w:val="Sansinterligne"/>
        <w:rPr>
          <w:sz w:val="24"/>
          <w:szCs w:val="24"/>
        </w:rPr>
      </w:pPr>
      <w:r w:rsidRPr="00C86ADD">
        <w:rPr>
          <w:sz w:val="24"/>
          <w:szCs w:val="24"/>
        </w:rPr>
        <w:t>Il est tenu un procès-verbal de l'assemblée générale signé par le président et le secrétaire et consigné dans le registre prévu à cet effet.</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IV.</w:t>
      </w:r>
      <w:r w:rsidRPr="00C86ADD">
        <w:rPr>
          <w:sz w:val="24"/>
          <w:szCs w:val="24"/>
        </w:rPr>
        <w:tab/>
        <w:t xml:space="preserve">LE CONSEIL D'ADMINISTRATION </w:t>
      </w:r>
    </w:p>
    <w:p w:rsidR="00CA27B1" w:rsidRPr="00C86ADD" w:rsidRDefault="00CA27B1" w:rsidP="00CA27B1">
      <w:pPr>
        <w:pStyle w:val="Sansinterligne"/>
        <w:rPr>
          <w:sz w:val="24"/>
          <w:szCs w:val="24"/>
        </w:rPr>
      </w:pPr>
      <w:r w:rsidRPr="00C86ADD">
        <w:rPr>
          <w:sz w:val="24"/>
          <w:szCs w:val="24"/>
        </w:rPr>
        <w:t>Article 9 : composition.</w:t>
      </w:r>
    </w:p>
    <w:p w:rsidR="00CA27B1" w:rsidRPr="00C86ADD" w:rsidRDefault="00CA27B1" w:rsidP="00CA27B1">
      <w:pPr>
        <w:pStyle w:val="Sansinterligne"/>
        <w:rPr>
          <w:sz w:val="24"/>
          <w:szCs w:val="24"/>
        </w:rPr>
      </w:pPr>
      <w:r w:rsidRPr="00C86ADD">
        <w:rPr>
          <w:sz w:val="24"/>
          <w:szCs w:val="24"/>
        </w:rPr>
        <w:lastRenderedPageBreak/>
        <w:t>Un égal accès aux femmes et hommes aux instances dirigeantes doit être prévu. La composition du conseil d'administration doit notamment refléter la composition de l'assemblée générale.</w:t>
      </w:r>
    </w:p>
    <w:p w:rsidR="00CA27B1" w:rsidRPr="00C86ADD" w:rsidRDefault="00CA27B1" w:rsidP="00CA27B1">
      <w:pPr>
        <w:pStyle w:val="Sansinterligne"/>
        <w:rPr>
          <w:sz w:val="24"/>
          <w:szCs w:val="24"/>
        </w:rPr>
      </w:pPr>
      <w:r w:rsidRPr="00C86ADD">
        <w:rPr>
          <w:sz w:val="24"/>
          <w:szCs w:val="24"/>
        </w:rPr>
        <w:t>L'association est dirigée par un conseil d'administration composé au maximum de 20 membres, élus au scrutin secret, pour une durée de un an par l'assemblée générale.</w:t>
      </w:r>
    </w:p>
    <w:p w:rsidR="00CA27B1" w:rsidRPr="00C86ADD" w:rsidRDefault="00CA27B1" w:rsidP="00CA27B1">
      <w:pPr>
        <w:pStyle w:val="Sansinterligne"/>
        <w:rPr>
          <w:sz w:val="24"/>
          <w:szCs w:val="24"/>
        </w:rPr>
      </w:pPr>
      <w:r w:rsidRPr="00C86ADD">
        <w:rPr>
          <w:sz w:val="24"/>
          <w:szCs w:val="24"/>
        </w:rPr>
        <w:t>Les électeurs sont les membres titulaires du droit de vote au sens de l'article 7</w:t>
      </w:r>
      <w:r w:rsidRPr="00CA27B1">
        <w:rPr>
          <w:sz w:val="24"/>
          <w:szCs w:val="24"/>
        </w:rPr>
        <w:t xml:space="preserve"> </w:t>
      </w:r>
      <w:r w:rsidRPr="00C86ADD">
        <w:rPr>
          <w:sz w:val="24"/>
          <w:szCs w:val="24"/>
        </w:rPr>
        <w:t>des présents statuts.</w:t>
      </w:r>
    </w:p>
    <w:p w:rsidR="00CA27B1" w:rsidRPr="00C86ADD" w:rsidRDefault="00CA27B1" w:rsidP="00CA27B1">
      <w:pPr>
        <w:pStyle w:val="Sansinterligne"/>
        <w:rPr>
          <w:sz w:val="24"/>
          <w:szCs w:val="24"/>
        </w:rPr>
      </w:pPr>
      <w:r w:rsidRPr="00C86ADD">
        <w:rPr>
          <w:sz w:val="24"/>
          <w:szCs w:val="24"/>
        </w:rPr>
        <w:t>Est éligible toute personne physique, âgée de dix-huit ans au moins, membre de l'association à jour de ses cotisations et titulaire d'une licence en cours de validité de la fédération française de randonnée pédestre, jouissant de ses droits civils et politiques.</w:t>
      </w:r>
    </w:p>
    <w:p w:rsidR="00CA27B1" w:rsidRPr="00C86ADD" w:rsidRDefault="00CA27B1" w:rsidP="00CA27B1">
      <w:pPr>
        <w:pStyle w:val="Sansinterligne"/>
        <w:rPr>
          <w:sz w:val="24"/>
          <w:szCs w:val="24"/>
        </w:rPr>
      </w:pPr>
      <w:r w:rsidRPr="00C86ADD">
        <w:rPr>
          <w:sz w:val="24"/>
          <w:szCs w:val="24"/>
        </w:rPr>
        <w:t>Pour être élu un candidat doit obtenir au moins cinquante pour cent des suffrages valablement exprimés.</w:t>
      </w:r>
    </w:p>
    <w:p w:rsidR="00CA27B1" w:rsidRPr="00C86ADD" w:rsidRDefault="00CA27B1" w:rsidP="00CA27B1">
      <w:pPr>
        <w:pStyle w:val="Sansinterligne"/>
        <w:rPr>
          <w:sz w:val="24"/>
          <w:szCs w:val="24"/>
        </w:rPr>
      </w:pPr>
      <w:r w:rsidRPr="00C86ADD">
        <w:rPr>
          <w:sz w:val="24"/>
          <w:szCs w:val="24"/>
        </w:rPr>
        <w:t>En cas de vacance, le conseil d'administration pourvoit provisoirement au remplacement de ses membres. Il est procédé à leur remplacement définitif lors de la plus proche assemblée générale. Les pouvoirs des membres ainsi élus prennent fin à la date où devait expirer le mandat des membres remplacés.</w:t>
      </w:r>
    </w:p>
    <w:p w:rsidR="00CA27B1" w:rsidRPr="00C86ADD" w:rsidRDefault="00CA27B1" w:rsidP="00CA27B1">
      <w:pPr>
        <w:pStyle w:val="Sansinterligne"/>
        <w:rPr>
          <w:sz w:val="24"/>
          <w:szCs w:val="24"/>
        </w:rPr>
      </w:pPr>
      <w:r w:rsidRPr="00C86ADD">
        <w:rPr>
          <w:sz w:val="24"/>
          <w:szCs w:val="24"/>
        </w:rPr>
        <w:t>Le conseil d'administration peut inviter des « conseillers » à siéger avec voix consultatives, qui ont des qualités ou des compétences particulièrement intéressantes. Ils sont tenus à une obligation de discrétion.</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10 : Fonctionnement et compétences.</w:t>
      </w:r>
    </w:p>
    <w:p w:rsidR="00CA27B1" w:rsidRPr="00C86ADD" w:rsidRDefault="00CA27B1" w:rsidP="00CA27B1">
      <w:pPr>
        <w:pStyle w:val="Sansinterligne"/>
        <w:rPr>
          <w:sz w:val="24"/>
          <w:szCs w:val="24"/>
        </w:rPr>
      </w:pPr>
      <w:r w:rsidRPr="00C86ADD">
        <w:rPr>
          <w:sz w:val="24"/>
          <w:szCs w:val="24"/>
        </w:rPr>
        <w:t>Le conseil d'administration se réunit au moins une fois par trimestre et chaque fois qu'il est convoqué par son président, ou à la demande d'un quart de ses membres adressée au président ou au secrétaire.</w:t>
      </w:r>
    </w:p>
    <w:p w:rsidR="00CA27B1" w:rsidRPr="00C86ADD" w:rsidRDefault="00CA27B1" w:rsidP="00CA27B1">
      <w:pPr>
        <w:pStyle w:val="Sansinterligne"/>
        <w:rPr>
          <w:sz w:val="24"/>
          <w:szCs w:val="24"/>
        </w:rPr>
      </w:pPr>
      <w:r w:rsidRPr="00C86ADD">
        <w:rPr>
          <w:sz w:val="24"/>
          <w:szCs w:val="24"/>
        </w:rPr>
        <w:t>La convocation est envoyée au moins quinze jours à l'avance par lettre simple; l'ordre du jour est joint. L'ordre du jour est fixé par le président et le secrétaire. Lorsqu'il se réunit à la demande de ses membres, ceux-ci fixent eux-mêmes l'ordre du jour.</w:t>
      </w:r>
    </w:p>
    <w:p w:rsidR="00CA27B1" w:rsidRPr="00C86ADD" w:rsidRDefault="00CA27B1" w:rsidP="00CA27B1">
      <w:pPr>
        <w:pStyle w:val="Sansinterligne"/>
        <w:rPr>
          <w:sz w:val="24"/>
          <w:szCs w:val="24"/>
        </w:rPr>
      </w:pPr>
      <w:r w:rsidRPr="00C86ADD">
        <w:rPr>
          <w:sz w:val="24"/>
          <w:szCs w:val="24"/>
        </w:rPr>
        <w:t>Le conseil d'administration est investi des pouvoirs les plus étendus pour agir au nom de l'association et faire ou autoriser tous actes et opérations permis à l'association, sous réserve des pouvoirs expressément et statutairement réservés à l'assemblée générale. Il établit et modifie le règlement intérieur de l'association.</w:t>
      </w:r>
    </w:p>
    <w:p w:rsidR="00CA27B1" w:rsidRPr="00C86ADD" w:rsidRDefault="00CA27B1" w:rsidP="00CA27B1">
      <w:pPr>
        <w:pStyle w:val="Sansinterligne"/>
        <w:rPr>
          <w:sz w:val="24"/>
          <w:szCs w:val="24"/>
        </w:rPr>
      </w:pPr>
      <w:r w:rsidRPr="00C86ADD">
        <w:rPr>
          <w:sz w:val="24"/>
          <w:szCs w:val="24"/>
        </w:rPr>
        <w:t>La présence d'au moins un tiers de ses membres est nécessaire pour la validité des décisions.</w:t>
      </w:r>
    </w:p>
    <w:p w:rsidR="00CA27B1" w:rsidRPr="00C86ADD" w:rsidRDefault="00CA27B1" w:rsidP="00CA27B1">
      <w:pPr>
        <w:pStyle w:val="Sansinterligne"/>
        <w:rPr>
          <w:sz w:val="24"/>
          <w:szCs w:val="24"/>
        </w:rPr>
      </w:pPr>
      <w:r w:rsidRPr="00C86ADD">
        <w:rPr>
          <w:sz w:val="24"/>
          <w:szCs w:val="24"/>
        </w:rPr>
        <w:t>Les décisions sont prises à la majorité absolue des membres présents. En cas de partage, la voix du président est prépondérante.</w:t>
      </w:r>
    </w:p>
    <w:p w:rsidR="00CA27B1" w:rsidRPr="00C86ADD" w:rsidRDefault="00CA27B1" w:rsidP="00CA27B1">
      <w:pPr>
        <w:pStyle w:val="Sansinterligne"/>
        <w:rPr>
          <w:sz w:val="24"/>
          <w:szCs w:val="24"/>
        </w:rPr>
      </w:pPr>
      <w:r w:rsidRPr="00C86ADD">
        <w:rPr>
          <w:sz w:val="24"/>
          <w:szCs w:val="24"/>
        </w:rPr>
        <w:t>Le vote est à main levée, sauf circonstances particulières où le vote au scrutin secret paraît nécessaire.</w:t>
      </w:r>
    </w:p>
    <w:p w:rsidR="00CA27B1" w:rsidRPr="00C86ADD" w:rsidRDefault="00CA27B1" w:rsidP="00CA27B1">
      <w:pPr>
        <w:pStyle w:val="Sansinterligne"/>
        <w:rPr>
          <w:sz w:val="24"/>
          <w:szCs w:val="24"/>
        </w:rPr>
      </w:pPr>
      <w:r w:rsidRPr="00C86ADD">
        <w:rPr>
          <w:sz w:val="24"/>
          <w:szCs w:val="24"/>
        </w:rPr>
        <w:t>Tout membre du conseil d'administration qui manque, sans excuse pertinente, trois réunions consécutives, pourra être considéré comme démissionnaire.</w:t>
      </w:r>
    </w:p>
    <w:p w:rsidR="00CA27B1" w:rsidRPr="00C86ADD" w:rsidRDefault="00CA27B1" w:rsidP="00CA27B1">
      <w:pPr>
        <w:pStyle w:val="Sansinterligne"/>
        <w:rPr>
          <w:sz w:val="24"/>
          <w:szCs w:val="24"/>
        </w:rPr>
      </w:pPr>
      <w:r w:rsidRPr="00C86ADD">
        <w:rPr>
          <w:sz w:val="24"/>
          <w:szCs w:val="24"/>
        </w:rPr>
        <w:t>Il est tenu un procès-verbal des réunions signé par le président et le secrétaire. Ils sont consignés dans un cahier réservé à cet effet.</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V.</w:t>
      </w:r>
      <w:r w:rsidRPr="00C86ADD">
        <w:rPr>
          <w:sz w:val="24"/>
          <w:szCs w:val="24"/>
        </w:rPr>
        <w:tab/>
        <w:t>LE BUREAU</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11 : Nomination.</w:t>
      </w:r>
    </w:p>
    <w:p w:rsidR="00CA27B1" w:rsidRDefault="00CA27B1" w:rsidP="00CA27B1">
      <w:pPr>
        <w:pStyle w:val="Sansinterligne"/>
        <w:rPr>
          <w:sz w:val="24"/>
          <w:szCs w:val="24"/>
        </w:rPr>
      </w:pPr>
      <w:r w:rsidRPr="00C86ADD">
        <w:rPr>
          <w:sz w:val="24"/>
          <w:szCs w:val="24"/>
        </w:rPr>
        <w:t>Le conseil d'administration choisit parmi ses membres, au scrutin secret, son bureau composé d'un président, d'un vice-</w:t>
      </w:r>
      <w:r w:rsidRPr="00C86ADD">
        <w:rPr>
          <w:sz w:val="24"/>
          <w:szCs w:val="24"/>
        </w:rPr>
        <w:softHyphen/>
        <w:t>président, d'un secrétaire, d'un secrétaire adjoint, d'un trésorier, d'un trésorier adjoint. Le bureau est élu pour une durée annuelle reconductible.</w:t>
      </w:r>
      <w:r>
        <w:rPr>
          <w:sz w:val="24"/>
          <w:szCs w:val="24"/>
        </w:rPr>
        <w:t xml:space="preserve"> </w:t>
      </w:r>
    </w:p>
    <w:p w:rsidR="00CA27B1" w:rsidRPr="00C86ADD" w:rsidRDefault="00CA27B1" w:rsidP="00CA27B1">
      <w:pPr>
        <w:pStyle w:val="Sansinterligne"/>
        <w:rPr>
          <w:sz w:val="24"/>
          <w:szCs w:val="24"/>
        </w:rPr>
      </w:pPr>
      <w:r w:rsidRPr="00C86ADD">
        <w:rPr>
          <w:sz w:val="24"/>
          <w:szCs w:val="24"/>
        </w:rPr>
        <w:t>Les membres du bureau sont choisis parmi les membres du conseil d'administration. Les membres sortants sont rééligibles.</w:t>
      </w:r>
    </w:p>
    <w:p w:rsidR="00CA27B1" w:rsidRPr="00C86ADD" w:rsidRDefault="00CA27B1" w:rsidP="00CA27B1">
      <w:pPr>
        <w:pStyle w:val="Sansinterligne"/>
        <w:rPr>
          <w:sz w:val="24"/>
          <w:szCs w:val="24"/>
        </w:rPr>
      </w:pPr>
      <w:r w:rsidRPr="00C86ADD">
        <w:rPr>
          <w:sz w:val="24"/>
          <w:szCs w:val="24"/>
        </w:rPr>
        <w:t xml:space="preserve">Pour être élu, un candidat doit obtenir au moins </w:t>
      </w:r>
      <w:r>
        <w:rPr>
          <w:sz w:val="24"/>
          <w:szCs w:val="24"/>
        </w:rPr>
        <w:t xml:space="preserve">50% </w:t>
      </w:r>
      <w:r w:rsidRPr="00C86ADD">
        <w:rPr>
          <w:sz w:val="24"/>
          <w:szCs w:val="24"/>
        </w:rPr>
        <w:t>des suffrages valablement exprimés.</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12 : Compétences.</w:t>
      </w:r>
    </w:p>
    <w:p w:rsidR="00CA27B1" w:rsidRPr="00C86ADD" w:rsidRDefault="00CA27B1" w:rsidP="00CA27B1">
      <w:pPr>
        <w:pStyle w:val="Sansinterligne"/>
        <w:rPr>
          <w:sz w:val="24"/>
          <w:szCs w:val="24"/>
        </w:rPr>
      </w:pPr>
      <w:r w:rsidRPr="00C86ADD">
        <w:rPr>
          <w:sz w:val="24"/>
          <w:szCs w:val="24"/>
        </w:rPr>
        <w:t>Les membres du bureau sont investis des attributions suivantes</w:t>
      </w:r>
    </w:p>
    <w:p w:rsidR="00CA27B1" w:rsidRPr="00C86ADD" w:rsidRDefault="00CA27B1" w:rsidP="00CA27B1">
      <w:pPr>
        <w:pStyle w:val="Sansinterligne"/>
        <w:rPr>
          <w:sz w:val="24"/>
          <w:szCs w:val="24"/>
        </w:rPr>
      </w:pPr>
      <w:r w:rsidRPr="00C86ADD">
        <w:rPr>
          <w:sz w:val="24"/>
          <w:szCs w:val="24"/>
        </w:rPr>
        <w:t>-Le président est chargé d'exécuter les décisions du conseil d'administration et d'assurer le bon fonctionnement de l’association, qu'il représente en justice et dans tous les cas de la vie civile.</w:t>
      </w:r>
    </w:p>
    <w:p w:rsidR="00CA27B1" w:rsidRPr="00C86ADD" w:rsidRDefault="00CA27B1" w:rsidP="00CA27B1">
      <w:pPr>
        <w:pStyle w:val="Sansinterligne"/>
        <w:rPr>
          <w:sz w:val="24"/>
          <w:szCs w:val="24"/>
        </w:rPr>
      </w:pPr>
      <w:r w:rsidRPr="00C86ADD">
        <w:rPr>
          <w:sz w:val="24"/>
          <w:szCs w:val="24"/>
        </w:rPr>
        <w:t>Le président est chargé de déclarer à la préfecture de Rochefort les modifications des statuts, de la composition du conseil d'administration et du bureau et autres déclarations légales.</w:t>
      </w:r>
    </w:p>
    <w:p w:rsidR="00CA27B1" w:rsidRPr="00C86ADD" w:rsidRDefault="00CA27B1" w:rsidP="00CA27B1">
      <w:pPr>
        <w:pStyle w:val="Sansinterligne"/>
        <w:rPr>
          <w:sz w:val="24"/>
          <w:szCs w:val="24"/>
        </w:rPr>
      </w:pPr>
      <w:r w:rsidRPr="00C86ADD">
        <w:rPr>
          <w:sz w:val="24"/>
          <w:szCs w:val="24"/>
        </w:rPr>
        <w:t>-Le vice-président seconde le président dans l'exercice de ses fonctions et le remplace en cas d'empêchement.</w:t>
      </w:r>
    </w:p>
    <w:p w:rsidR="00CA27B1" w:rsidRPr="00C86ADD" w:rsidRDefault="00CA27B1" w:rsidP="00CA27B1">
      <w:pPr>
        <w:pStyle w:val="Sansinterligne"/>
        <w:rPr>
          <w:sz w:val="24"/>
          <w:szCs w:val="24"/>
        </w:rPr>
      </w:pPr>
      <w:r w:rsidRPr="00C86ADD">
        <w:rPr>
          <w:sz w:val="24"/>
          <w:szCs w:val="24"/>
        </w:rPr>
        <w:t>-Le secrétaire est chargé des convocations et de la rédaction des procès-verbaux, de la correspondance et de la tenue du registre prescrit par l'article 5 de la loi du 1"` juillet 1901.</w:t>
      </w:r>
    </w:p>
    <w:p w:rsidR="00CA27B1" w:rsidRPr="00C86ADD" w:rsidRDefault="00CA27B1" w:rsidP="00CA27B1">
      <w:pPr>
        <w:pStyle w:val="Sansinterligne"/>
        <w:rPr>
          <w:sz w:val="24"/>
          <w:szCs w:val="24"/>
        </w:rPr>
      </w:pPr>
      <w:r w:rsidRPr="00C86ADD">
        <w:rPr>
          <w:sz w:val="24"/>
          <w:szCs w:val="24"/>
        </w:rPr>
        <w:t>-Le trésorier tient les comptes de l'association et, sous la surveillance du président, il effectue tous paiements et reçoit toutes sommes ; il procède, avec l'autorisation du conseil, au retrait, au transfert et à l'aliénation de tous les biens et valeurs.</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VI.</w:t>
      </w:r>
      <w:r w:rsidRPr="00C86ADD">
        <w:rPr>
          <w:sz w:val="24"/>
          <w:szCs w:val="24"/>
        </w:rPr>
        <w:tab/>
        <w:t>LES RESSOURCES ET LA GESTION</w:t>
      </w:r>
    </w:p>
    <w:p w:rsidR="00CA27B1" w:rsidRPr="00C86ADD" w:rsidRDefault="00CA27B1" w:rsidP="00CA27B1">
      <w:pPr>
        <w:pStyle w:val="Sansinterligne"/>
        <w:rPr>
          <w:sz w:val="24"/>
          <w:szCs w:val="24"/>
        </w:rPr>
      </w:pPr>
    </w:p>
    <w:p w:rsidR="00CA27B1" w:rsidRPr="00C86ADD" w:rsidRDefault="00CA27B1" w:rsidP="00CA27B1">
      <w:pPr>
        <w:pStyle w:val="Sansinterligne"/>
        <w:rPr>
          <w:sz w:val="24"/>
          <w:szCs w:val="24"/>
        </w:rPr>
      </w:pPr>
      <w:r w:rsidRPr="00C86ADD">
        <w:rPr>
          <w:sz w:val="24"/>
          <w:szCs w:val="24"/>
        </w:rPr>
        <w:t>Article 13 : Ressources.</w:t>
      </w:r>
    </w:p>
    <w:p w:rsidR="00CA27B1" w:rsidRPr="00C86ADD" w:rsidRDefault="00CA27B1" w:rsidP="00CA27B1">
      <w:pPr>
        <w:pStyle w:val="Sansinterligne"/>
        <w:rPr>
          <w:sz w:val="24"/>
          <w:szCs w:val="24"/>
        </w:rPr>
      </w:pPr>
      <w:r w:rsidRPr="00C86ADD">
        <w:rPr>
          <w:sz w:val="24"/>
          <w:szCs w:val="24"/>
        </w:rPr>
        <w:t>Les ressources de l'association sont constituées par</w:t>
      </w:r>
    </w:p>
    <w:p w:rsidR="00CA27B1" w:rsidRPr="00C86ADD" w:rsidRDefault="00CA27B1" w:rsidP="00CA27B1">
      <w:pPr>
        <w:pStyle w:val="Sansinterligne"/>
        <w:rPr>
          <w:sz w:val="24"/>
          <w:szCs w:val="24"/>
        </w:rPr>
      </w:pPr>
      <w:r w:rsidRPr="00C86ADD">
        <w:rPr>
          <w:sz w:val="24"/>
          <w:szCs w:val="24"/>
        </w:rPr>
        <w:t>Les cotisations des membres</w:t>
      </w:r>
    </w:p>
    <w:p w:rsidR="00CA27B1" w:rsidRPr="00C86ADD" w:rsidRDefault="00CA27B1" w:rsidP="00CA27B1">
      <w:pPr>
        <w:pStyle w:val="Sansinterligne"/>
        <w:rPr>
          <w:sz w:val="24"/>
          <w:szCs w:val="24"/>
        </w:rPr>
      </w:pPr>
      <w:r w:rsidRPr="00C86ADD">
        <w:rPr>
          <w:sz w:val="24"/>
          <w:szCs w:val="24"/>
        </w:rPr>
        <w:t>Les subventions accordées par l'État, les collectivités locales et territoriales et les établissements publics.</w:t>
      </w:r>
    </w:p>
    <w:p w:rsidR="00CA27B1" w:rsidRPr="00C86ADD" w:rsidRDefault="00CA27B1" w:rsidP="00CA27B1">
      <w:pPr>
        <w:pStyle w:val="Sansinterligne"/>
        <w:rPr>
          <w:sz w:val="24"/>
          <w:szCs w:val="24"/>
        </w:rPr>
      </w:pPr>
      <w:r w:rsidRPr="00C86ADD">
        <w:rPr>
          <w:sz w:val="24"/>
          <w:szCs w:val="24"/>
        </w:rPr>
        <w:t>Les revenus des biens appartenant à l'association, les produits des ventes et rétributions pour service rendu, les manifestations organisées par l'association.</w:t>
      </w:r>
    </w:p>
    <w:p w:rsidR="00CA27B1" w:rsidRPr="00C86ADD" w:rsidRDefault="00CA27B1" w:rsidP="00CA27B1">
      <w:pPr>
        <w:pStyle w:val="Sansinterligne"/>
        <w:rPr>
          <w:sz w:val="24"/>
          <w:szCs w:val="24"/>
        </w:rPr>
      </w:pPr>
      <w:r w:rsidRPr="00C86ADD">
        <w:rPr>
          <w:sz w:val="24"/>
          <w:szCs w:val="24"/>
        </w:rPr>
        <w:t>Article 14 : Gestion.</w:t>
      </w:r>
    </w:p>
    <w:p w:rsidR="00CA27B1" w:rsidRPr="00C86ADD" w:rsidRDefault="00CA27B1" w:rsidP="00CA27B1">
      <w:pPr>
        <w:pStyle w:val="Sansinterligne"/>
        <w:rPr>
          <w:sz w:val="24"/>
          <w:szCs w:val="24"/>
        </w:rPr>
      </w:pPr>
      <w:r w:rsidRPr="00C86ADD">
        <w:rPr>
          <w:sz w:val="24"/>
          <w:szCs w:val="24"/>
        </w:rPr>
        <w:t>Pour la transparence de la gestion de l'association</w:t>
      </w:r>
    </w:p>
    <w:p w:rsidR="00CA27B1" w:rsidRPr="00C86ADD" w:rsidRDefault="00CA27B1" w:rsidP="00CA27B1">
      <w:pPr>
        <w:pStyle w:val="Sansinterligne"/>
        <w:rPr>
          <w:sz w:val="24"/>
          <w:szCs w:val="24"/>
        </w:rPr>
      </w:pPr>
      <w:r w:rsidRPr="00C86ADD">
        <w:rPr>
          <w:sz w:val="24"/>
          <w:szCs w:val="24"/>
        </w:rPr>
        <w:t>Il est tenu une comptabilité conforme à la règlementation en vigueur, faisant apparaître annuellement un compte de résultat, le bilan et ses annexes.</w:t>
      </w:r>
    </w:p>
    <w:p w:rsidR="00CA27B1" w:rsidRPr="00C86ADD" w:rsidRDefault="00CA27B1" w:rsidP="00CA27B1">
      <w:pPr>
        <w:pStyle w:val="Sansinterligne"/>
        <w:rPr>
          <w:sz w:val="24"/>
          <w:szCs w:val="24"/>
        </w:rPr>
      </w:pPr>
      <w:r w:rsidRPr="00C86ADD">
        <w:rPr>
          <w:sz w:val="24"/>
          <w:szCs w:val="24"/>
        </w:rPr>
        <w:t>Le budget annuel est adopté par le conseil d'administration avant le début de l'exercice.</w:t>
      </w:r>
    </w:p>
    <w:p w:rsidR="00CA27B1" w:rsidRPr="00C86ADD" w:rsidRDefault="00CA27B1" w:rsidP="00CA27B1">
      <w:pPr>
        <w:pStyle w:val="Sansinterligne"/>
        <w:rPr>
          <w:sz w:val="24"/>
          <w:szCs w:val="24"/>
        </w:rPr>
      </w:pPr>
      <w:r w:rsidRPr="00C86ADD">
        <w:rPr>
          <w:sz w:val="24"/>
          <w:szCs w:val="24"/>
        </w:rPr>
        <w:t>Les comptes sont soumis à l'assemblée générale dans un délai inférieur à six mois à compter de la clôture de l'exercice. Tout contrat ou convention passé entre l'association, d'une part, et un administrateur, son conjoint ou un proche, d'autre part, est soumis pour autorisation au conseil d'administration et présenté pour information à l'assemblée générale la plus proche.</w:t>
      </w:r>
    </w:p>
    <w:p w:rsidR="00CA27B1" w:rsidRPr="00C86ADD" w:rsidRDefault="00CA27B1" w:rsidP="00CA27B1">
      <w:pPr>
        <w:pStyle w:val="Sansinterligne"/>
        <w:rPr>
          <w:sz w:val="24"/>
          <w:szCs w:val="24"/>
        </w:rPr>
      </w:pPr>
      <w:r w:rsidRPr="00C86ADD">
        <w:rPr>
          <w:sz w:val="24"/>
          <w:szCs w:val="24"/>
        </w:rPr>
        <w:t>Il est justifié chaque année auprès des autorités ayant mandaté des subventions, de l'emploi des fonds provenant de toutes subventions accordées au cours de l'année écoulée.</w:t>
      </w:r>
    </w:p>
    <w:p w:rsidR="00CA27B1" w:rsidRPr="00C86ADD" w:rsidRDefault="00CA27B1" w:rsidP="00CA27B1">
      <w:pPr>
        <w:pStyle w:val="Sansinterligne"/>
        <w:rPr>
          <w:sz w:val="24"/>
          <w:szCs w:val="24"/>
        </w:rPr>
      </w:pPr>
      <w:r w:rsidRPr="00C86ADD">
        <w:rPr>
          <w:sz w:val="24"/>
          <w:szCs w:val="24"/>
        </w:rPr>
        <w:t>Article 15: Modification des statuts</w:t>
      </w:r>
      <w:r w:rsidRPr="00C86ADD">
        <w:rPr>
          <w:rFonts w:ascii="Arial" w:hAnsi="Arial"/>
          <w:sz w:val="24"/>
          <w:szCs w:val="24"/>
        </w:rPr>
        <w:t>.</w:t>
      </w:r>
    </w:p>
    <w:p w:rsidR="00CA27B1" w:rsidRPr="00C86ADD" w:rsidRDefault="00CA27B1" w:rsidP="00CA27B1">
      <w:pPr>
        <w:pStyle w:val="Sansinterligne"/>
        <w:rPr>
          <w:sz w:val="24"/>
          <w:szCs w:val="24"/>
        </w:rPr>
      </w:pPr>
      <w:r w:rsidRPr="00C86ADD">
        <w:rPr>
          <w:sz w:val="24"/>
          <w:szCs w:val="24"/>
        </w:rPr>
        <w:t>Les statuts sont modifiés par l'assemblée générale extraordinaire sur proposition du conseil d'administration ou sur demande du quart au moins de ses membres adressée au président et au secrétaire.</w:t>
      </w:r>
    </w:p>
    <w:p w:rsidR="00CA27B1" w:rsidRPr="00C86ADD" w:rsidRDefault="00CA27B1" w:rsidP="00CA27B1">
      <w:pPr>
        <w:pStyle w:val="Sansinterligne"/>
        <w:rPr>
          <w:sz w:val="24"/>
          <w:szCs w:val="24"/>
        </w:rPr>
      </w:pPr>
      <w:r w:rsidRPr="00C86ADD">
        <w:rPr>
          <w:sz w:val="24"/>
          <w:szCs w:val="24"/>
        </w:rPr>
        <w:t>Dans les deux cas, les propositions de modification sont inscrites à l'ordre du jour et jointes à la convocation à l'assemblée générale.</w:t>
      </w:r>
    </w:p>
    <w:p w:rsidR="00CA27B1" w:rsidRDefault="00CA27B1" w:rsidP="00CA27B1">
      <w:pPr>
        <w:pStyle w:val="Sansinterligne"/>
        <w:rPr>
          <w:sz w:val="24"/>
          <w:szCs w:val="24"/>
        </w:rPr>
      </w:pPr>
      <w:r w:rsidRPr="00C86ADD">
        <w:rPr>
          <w:sz w:val="24"/>
          <w:szCs w:val="24"/>
        </w:rPr>
        <w:t>Les modifications sont votées conformément à la procédure prévue aux articles 7 et 8 des présents statuts. La validité des modifications requiert la présence de la moitié des membres de l'assemblée générale extraordinaire et la majorité des deux tiers des voix des membres présents et représentés.</w:t>
      </w:r>
    </w:p>
    <w:p w:rsidR="003F1140" w:rsidRDefault="003F1140" w:rsidP="00CA27B1">
      <w:pPr>
        <w:pStyle w:val="Sansinterligne"/>
        <w:rPr>
          <w:sz w:val="24"/>
          <w:szCs w:val="24"/>
        </w:rPr>
      </w:pPr>
    </w:p>
    <w:p w:rsidR="003F1140" w:rsidRDefault="003F1140" w:rsidP="00CA27B1">
      <w:pPr>
        <w:pStyle w:val="Sansinterligne"/>
        <w:rPr>
          <w:sz w:val="24"/>
          <w:szCs w:val="24"/>
        </w:rPr>
      </w:pPr>
    </w:p>
    <w:p w:rsidR="003F1140" w:rsidRPr="00C86ADD" w:rsidRDefault="003F1140" w:rsidP="00CA27B1">
      <w:pPr>
        <w:pStyle w:val="Sansinterligne"/>
        <w:rPr>
          <w:sz w:val="24"/>
          <w:szCs w:val="24"/>
        </w:rPr>
      </w:pPr>
      <w:r>
        <w:rPr>
          <w:sz w:val="24"/>
          <w:szCs w:val="24"/>
        </w:rPr>
        <w:t>Fait à Saint Laurent de la Prée, en Assemblée Générale extraordinaire du 11 juin 2014</w:t>
      </w:r>
    </w:p>
    <w:p w:rsidR="00CA27B1" w:rsidRPr="00C86ADD" w:rsidRDefault="00CA27B1" w:rsidP="00CA27B1">
      <w:pPr>
        <w:pStyle w:val="Sansinterligne"/>
        <w:rPr>
          <w:sz w:val="24"/>
          <w:szCs w:val="24"/>
        </w:rPr>
      </w:pPr>
    </w:p>
    <w:p w:rsidR="00CE0844" w:rsidRPr="003F1140" w:rsidRDefault="00CA27B1" w:rsidP="003F1140">
      <w:pPr>
        <w:pStyle w:val="Sansinterligne"/>
        <w:rPr>
          <w:i/>
          <w:sz w:val="24"/>
          <w:szCs w:val="24"/>
        </w:rPr>
      </w:pPr>
      <w:r>
        <w:rPr>
          <w:sz w:val="24"/>
          <w:szCs w:val="24"/>
        </w:rPr>
        <w:t xml:space="preserve"> </w:t>
      </w:r>
      <w:r w:rsidRPr="00C86ADD">
        <w:rPr>
          <w:sz w:val="24"/>
          <w:szCs w:val="24"/>
        </w:rPr>
        <w:t xml:space="preserve">Le </w:t>
      </w:r>
      <w:r>
        <w:rPr>
          <w:sz w:val="24"/>
          <w:szCs w:val="24"/>
        </w:rPr>
        <w:t>S</w:t>
      </w:r>
      <w:r w:rsidRPr="00C86ADD">
        <w:rPr>
          <w:sz w:val="24"/>
          <w:szCs w:val="24"/>
        </w:rPr>
        <w:t>ecrétaire</w:t>
      </w:r>
      <w:r w:rsidR="003F1140">
        <w:rPr>
          <w:sz w:val="24"/>
          <w:szCs w:val="24"/>
        </w:rPr>
        <w:t> :</w:t>
      </w:r>
      <w:r>
        <w:rPr>
          <w:sz w:val="24"/>
          <w:szCs w:val="24"/>
        </w:rPr>
        <w:t xml:space="preserve">    </w:t>
      </w:r>
      <w:r w:rsidR="003F1140">
        <w:rPr>
          <w:sz w:val="24"/>
          <w:szCs w:val="24"/>
        </w:rPr>
        <w:t xml:space="preserve">Bernard </w:t>
      </w:r>
      <w:proofErr w:type="spellStart"/>
      <w:r w:rsidR="003F1140">
        <w:rPr>
          <w:sz w:val="24"/>
          <w:szCs w:val="24"/>
        </w:rPr>
        <w:t>Jollit</w:t>
      </w:r>
      <w:proofErr w:type="spellEnd"/>
      <w:r>
        <w:rPr>
          <w:sz w:val="24"/>
          <w:szCs w:val="24"/>
        </w:rPr>
        <w:t xml:space="preserve">                               Le Président</w:t>
      </w:r>
      <w:r w:rsidR="003F1140">
        <w:rPr>
          <w:sz w:val="24"/>
          <w:szCs w:val="24"/>
        </w:rPr>
        <w:t> :</w:t>
      </w:r>
      <w:bookmarkStart w:id="0" w:name="_GoBack"/>
      <w:bookmarkEnd w:id="0"/>
      <w:r w:rsidR="003F1140">
        <w:rPr>
          <w:sz w:val="24"/>
          <w:szCs w:val="24"/>
        </w:rPr>
        <w:t xml:space="preserve">    </w:t>
      </w:r>
      <w:r>
        <w:rPr>
          <w:sz w:val="24"/>
          <w:szCs w:val="24"/>
        </w:rPr>
        <w:t xml:space="preserve"> </w:t>
      </w:r>
      <w:r w:rsidR="003F1140">
        <w:rPr>
          <w:sz w:val="24"/>
          <w:szCs w:val="24"/>
        </w:rPr>
        <w:t>Jean-Claude Marchal</w:t>
      </w:r>
      <w:r>
        <w:rPr>
          <w:sz w:val="24"/>
          <w:szCs w:val="24"/>
        </w:rPr>
        <w:t xml:space="preserve">                                                                          </w:t>
      </w:r>
    </w:p>
    <w:sectPr w:rsidR="00CE0844" w:rsidRPr="003F11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B1"/>
    <w:rsid w:val="003F1140"/>
    <w:rsid w:val="00CA27B1"/>
    <w:rsid w:val="00CE08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96120-4ACC-431B-A887-8C39657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B1"/>
    <w:pPr>
      <w:widowControl w:val="0"/>
      <w:spacing w:after="0" w:line="240" w:lineRule="auto"/>
    </w:pPr>
    <w:rPr>
      <w:rFonts w:ascii="Times New Roman" w:eastAsia="Times New Roman" w:hAnsi="Times New Roman" w:cs="Times New Roman"/>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27B1"/>
    <w:pPr>
      <w:widowControl w:val="0"/>
      <w:spacing w:after="0" w:line="240" w:lineRule="auto"/>
    </w:pPr>
    <w:rPr>
      <w:rFonts w:ascii="Times New Roman" w:eastAsia="Times New Roman" w:hAnsi="Times New Roman" w:cs="Times New Roman"/>
      <w:color w:val="00000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1907</Words>
  <Characters>10489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JCMC</dc:creator>
  <cp:keywords/>
  <dc:description/>
  <cp:lastModifiedBy>JCMC</cp:lastModifiedBy>
  <cp:revision>2</cp:revision>
  <dcterms:created xsi:type="dcterms:W3CDTF">2016-06-16T17:08:00Z</dcterms:created>
  <dcterms:modified xsi:type="dcterms:W3CDTF">2016-06-16T17:08:00Z</dcterms:modified>
</cp:coreProperties>
</file>